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3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00000" w:rsidRDefault="004E33AE">
      <w:pPr>
        <w:shd w:val="clear" w:color="auto" w:fill="FFFFFF"/>
        <w:jc w:val="center"/>
        <w:rPr>
          <w:b/>
          <w:spacing w:val="-6"/>
          <w:sz w:val="28"/>
          <w:szCs w:val="22"/>
        </w:rPr>
      </w:pPr>
      <w:r>
        <w:rPr>
          <w:b/>
          <w:sz w:val="28"/>
          <w:szCs w:val="28"/>
        </w:rPr>
        <w:t>проведения краткосрочных к</w:t>
      </w:r>
      <w:r>
        <w:rPr>
          <w:b/>
          <w:spacing w:val="-6"/>
          <w:sz w:val="28"/>
          <w:szCs w:val="22"/>
        </w:rPr>
        <w:t>урсов повышения квалификации на тему:</w:t>
      </w:r>
    </w:p>
    <w:p w:rsidR="00000000" w:rsidRDefault="004E33AE">
      <w:pPr>
        <w:shd w:val="clear" w:color="auto" w:fill="FFFFFF"/>
        <w:jc w:val="center"/>
        <w:rPr>
          <w:b/>
          <w:spacing w:val="-6"/>
          <w:sz w:val="28"/>
          <w:szCs w:val="22"/>
        </w:rPr>
      </w:pPr>
      <w:r>
        <w:rPr>
          <w:b/>
          <w:spacing w:val="-6"/>
          <w:sz w:val="28"/>
          <w:szCs w:val="22"/>
        </w:rPr>
        <w:t>«Организация управления процессом энергосбережения и повыш</w:t>
      </w:r>
      <w:r>
        <w:rPr>
          <w:b/>
          <w:spacing w:val="-6"/>
          <w:sz w:val="28"/>
          <w:szCs w:val="22"/>
        </w:rPr>
        <w:t>е</w:t>
      </w:r>
      <w:r>
        <w:rPr>
          <w:b/>
          <w:spacing w:val="-6"/>
          <w:sz w:val="28"/>
          <w:szCs w:val="22"/>
        </w:rPr>
        <w:t>ния э</w:t>
      </w:r>
      <w:r>
        <w:rPr>
          <w:b/>
          <w:spacing w:val="-6"/>
          <w:sz w:val="28"/>
          <w:szCs w:val="22"/>
        </w:rPr>
        <w:t>ф</w:t>
      </w:r>
      <w:r>
        <w:rPr>
          <w:b/>
          <w:spacing w:val="-6"/>
          <w:sz w:val="28"/>
          <w:szCs w:val="22"/>
        </w:rPr>
        <w:t>фективности использования энергетических ресурсов»</w:t>
      </w:r>
    </w:p>
    <w:p w:rsidR="00000000" w:rsidRDefault="004E33A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Планируемая программа проведения указана ниже:</w:t>
      </w:r>
    </w:p>
    <w:tbl>
      <w:tblPr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479"/>
        <w:gridCol w:w="6469"/>
        <w:gridCol w:w="1965"/>
      </w:tblGrid>
      <w:tr w:rsidR="00000000">
        <w:trPr>
          <w:trHeight w:val="1192"/>
        </w:trPr>
        <w:tc>
          <w:tcPr>
            <w:tcW w:w="10789" w:type="dxa"/>
            <w:gridSpan w:val="4"/>
          </w:tcPr>
          <w:p w:rsidR="00000000" w:rsidRDefault="004E33AE">
            <w:pPr>
              <w:jc w:val="center"/>
            </w:pPr>
            <w:r>
              <w:t>Место проведения: г.Б</w:t>
            </w:r>
            <w:r>
              <w:t xml:space="preserve">елгород, Народный бульвар, 55, 1 этаж, </w:t>
            </w:r>
          </w:p>
          <w:p w:rsidR="00000000" w:rsidRDefault="004E33AE">
            <w:pPr>
              <w:jc w:val="center"/>
            </w:pPr>
            <w:r>
              <w:t>конференц-зал областного объединения профсоюзов.</w:t>
            </w:r>
          </w:p>
          <w:p w:rsidR="00000000" w:rsidRDefault="004E33AE">
            <w:pPr>
              <w:jc w:val="center"/>
            </w:pPr>
            <w:r>
              <w:t>Контактная информация: тел.: (4722) 32-00-85, факс: (4722) 35-64-47;</w:t>
            </w:r>
          </w:p>
          <w:p w:rsidR="00000000" w:rsidRDefault="004E33AE">
            <w:pPr>
              <w:jc w:val="center"/>
            </w:pPr>
            <w:r>
              <w:t xml:space="preserve"> </w:t>
            </w:r>
            <w:hyperlink r:id="rId6" w:history="1">
              <w:r>
                <w:rPr>
                  <w:rStyle w:val="a5"/>
                </w:rPr>
                <w:t>31</w:t>
              </w:r>
              <w:r>
                <w:rPr>
                  <w:rStyle w:val="a5"/>
                  <w:lang w:val="en-US"/>
                </w:rPr>
                <w:t>Evteeva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rosenergo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gov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. </w:t>
            </w:r>
          </w:p>
        </w:tc>
      </w:tr>
      <w:tr w:rsidR="00000000">
        <w:tc>
          <w:tcPr>
            <w:tcW w:w="876" w:type="dxa"/>
          </w:tcPr>
          <w:p w:rsidR="00000000" w:rsidRDefault="004E33AE">
            <w:r>
              <w:t>№ п/п</w:t>
            </w:r>
          </w:p>
        </w:tc>
        <w:tc>
          <w:tcPr>
            <w:tcW w:w="1479" w:type="dxa"/>
          </w:tcPr>
          <w:p w:rsidR="00000000" w:rsidRDefault="004E33AE">
            <w:pPr>
              <w:jc w:val="center"/>
            </w:pPr>
          </w:p>
        </w:tc>
        <w:tc>
          <w:tcPr>
            <w:tcW w:w="6469" w:type="dxa"/>
          </w:tcPr>
          <w:p w:rsidR="00000000" w:rsidRDefault="004E33AE">
            <w:pPr>
              <w:jc w:val="center"/>
            </w:pPr>
            <w:r>
              <w:t xml:space="preserve">Программа </w:t>
            </w:r>
            <w:r>
              <w:t xml:space="preserve">мероприятий </w:t>
            </w:r>
          </w:p>
        </w:tc>
        <w:tc>
          <w:tcPr>
            <w:tcW w:w="1965" w:type="dxa"/>
          </w:tcPr>
          <w:p w:rsidR="00000000" w:rsidRDefault="004E33AE">
            <w:pPr>
              <w:jc w:val="center"/>
            </w:pPr>
            <w:r>
              <w:t>Расписание</w:t>
            </w:r>
          </w:p>
          <w:p w:rsidR="00000000" w:rsidRDefault="004E33AE">
            <w:pPr>
              <w:jc w:val="center"/>
            </w:pPr>
            <w:r>
              <w:t>по времени</w:t>
            </w:r>
          </w:p>
        </w:tc>
      </w:tr>
      <w:tr w:rsidR="00000000">
        <w:trPr>
          <w:trHeight w:val="299"/>
        </w:trPr>
        <w:tc>
          <w:tcPr>
            <w:tcW w:w="876" w:type="dxa"/>
          </w:tcPr>
          <w:p w:rsidR="00000000" w:rsidRDefault="004E33AE">
            <w:pPr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:rsidR="00000000" w:rsidRDefault="004E33AE"/>
        </w:tc>
        <w:tc>
          <w:tcPr>
            <w:tcW w:w="6469" w:type="dxa"/>
          </w:tcPr>
          <w:p w:rsidR="00000000" w:rsidRDefault="004E33AE">
            <w:pPr>
              <w:rPr>
                <w:b/>
              </w:rPr>
            </w:pPr>
            <w:r>
              <w:rPr>
                <w:b/>
              </w:rPr>
              <w:t>Регистрация участников семинара, приветственный к</w:t>
            </w:r>
            <w:r>
              <w:rPr>
                <w:b/>
              </w:rPr>
              <w:t>о</w:t>
            </w:r>
            <w:r>
              <w:rPr>
                <w:b/>
              </w:rPr>
              <w:t>фе-брейк</w:t>
            </w:r>
          </w:p>
        </w:tc>
        <w:tc>
          <w:tcPr>
            <w:tcW w:w="1965" w:type="dxa"/>
          </w:tcPr>
          <w:p w:rsidR="00000000" w:rsidRDefault="004E33AE">
            <w:r>
              <w:t>С 09-30 до 10-00</w:t>
            </w:r>
          </w:p>
        </w:tc>
      </w:tr>
      <w:tr w:rsidR="00000000">
        <w:trPr>
          <w:trHeight w:val="1134"/>
        </w:trPr>
        <w:tc>
          <w:tcPr>
            <w:tcW w:w="876" w:type="dxa"/>
          </w:tcPr>
          <w:p w:rsidR="00000000" w:rsidRDefault="004E33AE">
            <w:pPr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  <w:r>
              <w:rPr>
                <w:b/>
              </w:rPr>
              <w:t>Открытие проведения обучения</w:t>
            </w:r>
          </w:p>
          <w:p w:rsidR="00000000" w:rsidRDefault="004E33AE"/>
        </w:tc>
        <w:tc>
          <w:tcPr>
            <w:tcW w:w="6469" w:type="dxa"/>
          </w:tcPr>
          <w:p w:rsidR="00000000" w:rsidRDefault="004E33AE">
            <w:r>
              <w:t>Вступительное слово</w:t>
            </w:r>
          </w:p>
          <w:p w:rsidR="00000000" w:rsidRDefault="004E33AE">
            <w:pPr>
              <w:rPr>
                <w:b/>
                <w:i/>
              </w:rPr>
            </w:pPr>
            <w:r>
              <w:rPr>
                <w:i/>
              </w:rPr>
              <w:t xml:space="preserve">Директор Белгородского филиала ФГБУ «РЭА» Минэнерго России </w:t>
            </w:r>
            <w:r>
              <w:rPr>
                <w:b/>
                <w:i/>
              </w:rPr>
              <w:t>Евтеева Анастасия Викторовна</w:t>
            </w:r>
          </w:p>
          <w:p w:rsidR="00000000" w:rsidRDefault="004E33AE">
            <w:pPr>
              <w:rPr>
                <w:i/>
              </w:rPr>
            </w:pPr>
            <w:r>
              <w:rPr>
                <w:i/>
              </w:rPr>
              <w:t>За</w:t>
            </w:r>
            <w:r>
              <w:rPr>
                <w:i/>
              </w:rPr>
              <w:t>меститель председателя Комиссии по государственному регулированию цен и тарифов в Белгородской области – н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чальник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управления энергосбережения и повышения эне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гетической эффективности </w:t>
            </w:r>
            <w:r>
              <w:rPr>
                <w:b/>
                <w:i/>
              </w:rPr>
              <w:t>Жихарев Валерий Алекса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рович</w:t>
            </w:r>
          </w:p>
        </w:tc>
        <w:tc>
          <w:tcPr>
            <w:tcW w:w="1965" w:type="dxa"/>
          </w:tcPr>
          <w:p w:rsidR="00000000" w:rsidRDefault="004E33AE">
            <w:pPr>
              <w:jc w:val="center"/>
            </w:pPr>
          </w:p>
          <w:p w:rsidR="00000000" w:rsidRDefault="004E33AE">
            <w:pPr>
              <w:rPr>
                <w:lang w:val="en-US"/>
              </w:rPr>
            </w:pPr>
            <w:r>
              <w:t>С 10-00 до 10-</w:t>
            </w:r>
            <w:r>
              <w:rPr>
                <w:lang w:val="en-US"/>
              </w:rPr>
              <w:t>15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:rsidR="00000000" w:rsidRDefault="004E33AE">
            <w:r>
              <w:rPr>
                <w:b/>
              </w:rPr>
              <w:t>Тема: 1.</w:t>
            </w:r>
          </w:p>
        </w:tc>
        <w:tc>
          <w:tcPr>
            <w:tcW w:w="6469" w:type="dxa"/>
          </w:tcPr>
          <w:p w:rsidR="00000000" w:rsidRDefault="004E33AE">
            <w:pPr>
              <w:jc w:val="both"/>
              <w:rPr>
                <w:i/>
              </w:rPr>
            </w:pPr>
            <w:bookmarkStart w:id="0" w:name="OLE_LINK1"/>
            <w:r>
              <w:t>О деятельнос</w:t>
            </w:r>
            <w:r>
              <w:t>ти уполномоченного органа исполнительной власти   Белгородской области в сфере энергосбережения  и повышения энергетической эффективности, реализация Ф</w:t>
            </w:r>
            <w:r>
              <w:t>е</w:t>
            </w:r>
            <w:r>
              <w:t>дерального закона от 23.11.2009 г. №261-ФЗ «Об энергосб</w:t>
            </w:r>
            <w:r>
              <w:t>е</w:t>
            </w:r>
            <w:r>
              <w:t>режении и о повышении энергетической эффективнос</w:t>
            </w:r>
            <w:r>
              <w:t>ти… на территории Белгородской области - заместитель предс</w:t>
            </w:r>
            <w:r>
              <w:t>е</w:t>
            </w:r>
            <w:r>
              <w:t xml:space="preserve">дателя Комиссии по государственному регулированию цен и тарифов в Белгородской области. </w:t>
            </w:r>
            <w:bookmarkEnd w:id="0"/>
            <w:r>
              <w:rPr>
                <w:i/>
              </w:rPr>
              <w:t xml:space="preserve">Начальник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управления энергосбережения и повышения энергетической эффекти</w:t>
            </w:r>
            <w:r>
              <w:rPr>
                <w:i/>
              </w:rPr>
              <w:t>в</w:t>
            </w:r>
            <w:r>
              <w:rPr>
                <w:i/>
              </w:rPr>
              <w:t xml:space="preserve">ности </w:t>
            </w:r>
            <w:r>
              <w:rPr>
                <w:b/>
                <w:i/>
              </w:rPr>
              <w:t>Жихарев Валерий Александрович</w:t>
            </w:r>
            <w:r>
              <w:rPr>
                <w:i/>
              </w:rPr>
              <w:t xml:space="preserve"> </w:t>
            </w:r>
          </w:p>
        </w:tc>
        <w:tc>
          <w:tcPr>
            <w:tcW w:w="1965" w:type="dxa"/>
          </w:tcPr>
          <w:p w:rsidR="00000000" w:rsidRDefault="004E33AE"/>
          <w:p w:rsidR="00000000" w:rsidRDefault="004E33AE"/>
          <w:p w:rsidR="00000000" w:rsidRDefault="004E33AE"/>
          <w:p w:rsidR="00000000" w:rsidRDefault="004E33AE">
            <w:r>
              <w:t>С 10-</w:t>
            </w:r>
            <w:r>
              <w:rPr>
                <w:lang w:val="en-US"/>
              </w:rPr>
              <w:t>15</w:t>
            </w:r>
            <w:r>
              <w:t xml:space="preserve"> до 10-45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469" w:type="dxa"/>
          </w:tcPr>
          <w:p w:rsidR="00000000" w:rsidRDefault="004E33AE">
            <w:pPr>
              <w:jc w:val="both"/>
              <w:rPr>
                <w:bCs/>
              </w:rPr>
            </w:pPr>
            <w:r>
              <w:rPr>
                <w:bCs/>
              </w:rPr>
              <w:t>Нормативно-правовая база в области энергосбережения и повышения энергетической эффективности на территории РФ:</w:t>
            </w:r>
          </w:p>
          <w:p w:rsidR="00000000" w:rsidRDefault="004E33AE">
            <w:pPr>
              <w:jc w:val="both"/>
            </w:pPr>
            <w:r>
              <w:t>1.1. Основы государственной и региональной политики энергосбережения и повышения энергетической эффекти</w:t>
            </w:r>
            <w:r>
              <w:t>в</w:t>
            </w:r>
            <w:r>
              <w:t>ности,</w:t>
            </w:r>
            <w:r>
              <w:t xml:space="preserve">  о проблемах и перспективах развития законодател</w:t>
            </w:r>
            <w:r>
              <w:t>ь</w:t>
            </w:r>
            <w:r>
              <w:t>ства об энергосбережении и о повышении энергетической эффективности в жилищном фонде и коммунальном хозя</w:t>
            </w:r>
            <w:r>
              <w:t>й</w:t>
            </w:r>
            <w:r>
              <w:t xml:space="preserve">стве  – </w:t>
            </w:r>
          </w:p>
          <w:p w:rsidR="00000000" w:rsidRDefault="004E33AE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Заместитель начальника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управления энергосбережения и повышения энергетической эффективности</w:t>
            </w:r>
            <w:r>
              <w:rPr>
                <w:i/>
              </w:rPr>
              <w:t>,  начальник отдела технической экспертизы и нормативов потребл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Комиссии по государственному регулированию цен и тарифов в Белгородской области </w:t>
            </w:r>
            <w:r>
              <w:rPr>
                <w:b/>
                <w:i/>
              </w:rPr>
              <w:t>Толстой Сергей Але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сандрович</w:t>
            </w:r>
          </w:p>
          <w:p w:rsidR="00000000" w:rsidRDefault="004E33AE">
            <w:pPr>
              <w:jc w:val="both"/>
            </w:pPr>
            <w:r>
              <w:t>1.2. Проблемы реализации мероприятий в области энерг</w:t>
            </w:r>
            <w:r>
              <w:t>о</w:t>
            </w:r>
            <w:r>
              <w:t>сбережения и повышения эне</w:t>
            </w:r>
            <w:r>
              <w:t>ргетической эффективности в жилищном фонде, меры ответственности по несоблюдению законодательства в области энергосбер</w:t>
            </w:r>
            <w:r>
              <w:t>е</w:t>
            </w:r>
            <w:r>
              <w:t>жения и повышения энергетической эффективности жилищного фонда Белг</w:t>
            </w:r>
            <w:r>
              <w:t>о</w:t>
            </w:r>
            <w:r>
              <w:lastRenderedPageBreak/>
              <w:t>родской области.</w:t>
            </w:r>
          </w:p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b/>
                <w:lang w:val="ru-RU" w:eastAsia="ru-RU"/>
              </w:rPr>
            </w:pPr>
            <w:r>
              <w:rPr>
                <w:i/>
              </w:rPr>
              <w:t>Главный государственный жилищный инспектор Белгородс</w:t>
            </w:r>
            <w:r>
              <w:rPr>
                <w:i/>
              </w:rPr>
              <w:t xml:space="preserve">кой области – начальник Государственной жилищной инспекции Белгородской области </w:t>
            </w:r>
            <w:r>
              <w:rPr>
                <w:b/>
                <w:i/>
              </w:rPr>
              <w:t>Толстой Александр Яковлевич</w:t>
            </w:r>
          </w:p>
        </w:tc>
        <w:tc>
          <w:tcPr>
            <w:tcW w:w="1965" w:type="dxa"/>
          </w:tcPr>
          <w:p w:rsidR="00000000" w:rsidRDefault="004E33AE">
            <w:r>
              <w:lastRenderedPageBreak/>
              <w:t>С 10-45 до 11-10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lastRenderedPageBreak/>
              <w:t>5.</w:t>
            </w:r>
          </w:p>
        </w:tc>
        <w:tc>
          <w:tcPr>
            <w:tcW w:w="1479" w:type="dxa"/>
          </w:tcPr>
          <w:p w:rsidR="00000000" w:rsidRDefault="004E33AE">
            <w:r>
              <w:rPr>
                <w:b/>
              </w:rPr>
              <w:t>Тема: 3.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lang w:val="ru-RU"/>
              </w:rPr>
            </w:pPr>
            <w:r>
              <w:rPr>
                <w:bCs/>
                <w:lang w:eastAsia="ru-RU"/>
              </w:rPr>
              <w:t>Программы энергосбережения и повышения энергоэффективности организаций</w:t>
            </w:r>
            <w:r>
              <w:rPr>
                <w:bCs/>
                <w:lang w:val="ru-RU" w:eastAsia="ru-RU"/>
              </w:rPr>
              <w:t xml:space="preserve">: </w:t>
            </w:r>
            <w:r>
              <w:rPr>
                <w:lang w:eastAsia="ru-RU"/>
              </w:rPr>
              <w:t>требования</w:t>
            </w:r>
            <w:r>
              <w:rPr>
                <w:lang w:val="ru-RU" w:eastAsia="ru-RU"/>
              </w:rPr>
              <w:t xml:space="preserve">, </w:t>
            </w:r>
            <w:r>
              <w:t>с</w:t>
            </w:r>
            <w:r>
              <w:rPr>
                <w:lang w:eastAsia="ru-RU"/>
              </w:rPr>
              <w:t>трукт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ра</w:t>
            </w:r>
            <w:r>
              <w:rPr>
                <w:lang w:val="ru-RU" w:eastAsia="ru-RU"/>
              </w:rPr>
              <w:t xml:space="preserve">, </w:t>
            </w:r>
            <w:r>
              <w:t>индикаторы энергоэффект</w:t>
            </w:r>
            <w:r>
              <w:t>ивности</w:t>
            </w:r>
            <w:r>
              <w:rPr>
                <w:lang w:val="ru-RU"/>
              </w:rPr>
              <w:t>.</w:t>
            </w:r>
          </w:p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lang w:val="ru-RU"/>
              </w:rPr>
            </w:pPr>
            <w:r>
              <w:rPr>
                <w:lang w:val="ru-RU"/>
              </w:rPr>
              <w:t>Энергетические обследования: цели, методы, проблемы. Особенности оформления договорной и конкурсной док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ментации. Примеры проведенного обследования учрежд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ний Белгородской области.</w:t>
            </w:r>
          </w:p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i/>
                <w:color w:val="auto"/>
                <w:lang w:val="ru-RU" w:eastAsia="ru-RU"/>
              </w:rPr>
            </w:pPr>
            <w:r>
              <w:rPr>
                <w:i/>
                <w:lang w:val="ru-RU"/>
              </w:rPr>
              <w:t>Заведующий кафедрой теплоэнергетики, теплогазосна</w:t>
            </w:r>
            <w:r>
              <w:rPr>
                <w:i/>
                <w:lang w:val="ru-RU"/>
              </w:rPr>
              <w:t>б</w:t>
            </w:r>
            <w:r>
              <w:rPr>
                <w:i/>
                <w:lang w:val="ru-RU"/>
              </w:rPr>
              <w:t>жения и вентиляц</w:t>
            </w:r>
            <w:r>
              <w:rPr>
                <w:i/>
                <w:lang w:val="ru-RU"/>
              </w:rPr>
              <w:t xml:space="preserve">ии </w:t>
            </w:r>
            <w:r>
              <w:rPr>
                <w:i/>
              </w:rPr>
              <w:t>НОУ ВПО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ru-RU"/>
              </w:rPr>
              <w:t>«</w:t>
            </w:r>
            <w:r>
              <w:rPr>
                <w:i/>
                <w:lang w:val="ru-RU"/>
              </w:rPr>
              <w:t>Белгородский инжене</w:t>
            </w:r>
            <w:r>
              <w:rPr>
                <w:i/>
                <w:lang w:val="ru-RU"/>
              </w:rPr>
              <w:t>р</w:t>
            </w:r>
            <w:r>
              <w:rPr>
                <w:i/>
                <w:lang w:val="ru-RU"/>
              </w:rPr>
              <w:t xml:space="preserve">но-экономический институт», доктор технических наук, руководитель экспертной организации НП СРО «Гильдия энергоаудиторов» </w:t>
            </w:r>
            <w:r>
              <w:rPr>
                <w:b/>
                <w:i/>
                <w:lang w:val="ru-RU"/>
              </w:rPr>
              <w:t>Трубаев Павел Алексеевич</w:t>
            </w:r>
          </w:p>
        </w:tc>
        <w:tc>
          <w:tcPr>
            <w:tcW w:w="1965" w:type="dxa"/>
          </w:tcPr>
          <w:p w:rsidR="00000000" w:rsidRDefault="004E33AE">
            <w:r>
              <w:t>С 11-10 до 12-00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1479" w:type="dxa"/>
          </w:tcPr>
          <w:p w:rsidR="00000000" w:rsidRDefault="004E33AE">
            <w:r>
              <w:rPr>
                <w:b/>
              </w:rPr>
              <w:t>Тема: 4.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bCs/>
                <w:color w:val="auto"/>
                <w:lang w:val="ru-RU"/>
              </w:rPr>
            </w:pPr>
            <w:r>
              <w:rPr>
                <w:bCs/>
              </w:rPr>
              <w:t>М</w:t>
            </w:r>
            <w:r>
              <w:rPr>
                <w:bCs/>
                <w:color w:val="auto"/>
              </w:rPr>
              <w:t>еханизмы финансирования энергоэффективных меро</w:t>
            </w:r>
            <w:r>
              <w:rPr>
                <w:bCs/>
                <w:color w:val="auto"/>
              </w:rPr>
              <w:t>приятий</w:t>
            </w:r>
            <w:r>
              <w:rPr>
                <w:bCs/>
                <w:color w:val="auto"/>
                <w:lang w:val="ru-RU"/>
              </w:rPr>
              <w:t>.</w:t>
            </w:r>
          </w:p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b/>
                <w:i/>
                <w:color w:val="auto"/>
                <w:lang w:val="ru-RU" w:eastAsia="ru-RU"/>
              </w:rPr>
            </w:pPr>
            <w:r>
              <w:rPr>
                <w:bCs/>
                <w:i/>
                <w:color w:val="auto"/>
              </w:rPr>
              <w:t xml:space="preserve">Директор Белгородского филиала НП СРО «Гильдия энергоаудиторов» </w:t>
            </w:r>
            <w:r>
              <w:rPr>
                <w:b/>
                <w:bCs/>
                <w:i/>
                <w:color w:val="auto"/>
              </w:rPr>
              <w:t xml:space="preserve">Радченко </w:t>
            </w:r>
            <w:r>
              <w:rPr>
                <w:b/>
                <w:bCs/>
                <w:i/>
              </w:rPr>
              <w:t>Вадим Витальевич</w:t>
            </w:r>
          </w:p>
        </w:tc>
        <w:tc>
          <w:tcPr>
            <w:tcW w:w="1965" w:type="dxa"/>
          </w:tcPr>
          <w:p w:rsidR="00000000" w:rsidRDefault="004E33AE">
            <w:r>
              <w:t>С 12-00 до 12-30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t>7.</w:t>
            </w: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5825"/>
              </w:tabs>
              <w:ind w:right="885"/>
              <w:rPr>
                <w:b/>
                <w:color w:val="auto"/>
                <w:lang w:val="ru-RU" w:eastAsia="ru-RU"/>
              </w:rPr>
            </w:pPr>
            <w:r>
              <w:rPr>
                <w:b/>
                <w:color w:val="auto"/>
                <w:lang w:val="ru-RU" w:eastAsia="ru-RU"/>
              </w:rPr>
              <w:t>кофе-брейк (обед)</w:t>
            </w:r>
          </w:p>
        </w:tc>
        <w:tc>
          <w:tcPr>
            <w:tcW w:w="1965" w:type="dxa"/>
          </w:tcPr>
          <w:p w:rsidR="00000000" w:rsidRDefault="004E33AE">
            <w:r>
              <w:t>С 12-30 до 13-30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t>8.</w:t>
            </w:r>
          </w:p>
        </w:tc>
        <w:tc>
          <w:tcPr>
            <w:tcW w:w="1479" w:type="dxa"/>
          </w:tcPr>
          <w:p w:rsidR="00000000" w:rsidRDefault="004E33AE">
            <w:r>
              <w:rPr>
                <w:b/>
              </w:rPr>
              <w:t>Тема: 5.</w:t>
            </w:r>
          </w:p>
        </w:tc>
        <w:tc>
          <w:tcPr>
            <w:tcW w:w="6469" w:type="dxa"/>
          </w:tcPr>
          <w:p w:rsidR="00000000" w:rsidRDefault="004E33AE">
            <w:pPr>
              <w:suppressAutoHyphens/>
              <w:jc w:val="both"/>
            </w:pPr>
            <w:r>
              <w:t>Организация систем учета и диспетчеризации тепловой энергии в структурах ЖКХ и бюджетно</w:t>
            </w:r>
            <w:r>
              <w:t>й сферы. Разъяснительная работа по установке приборов учета в соответствии с нормами действующего законодательства РФ</w:t>
            </w:r>
          </w:p>
          <w:p w:rsidR="00000000" w:rsidRDefault="004E33AE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Консультант отдела энергосбережения и мониторинга управления энергосбережения и повышения энергетической эффективности Комиссии по государ</w:t>
            </w:r>
            <w:r>
              <w:rPr>
                <w:i/>
              </w:rPr>
              <w:t xml:space="preserve">ственному регулированию цен и тарифов в Белгородской области </w:t>
            </w:r>
            <w:r>
              <w:rPr>
                <w:b/>
                <w:i/>
              </w:rPr>
              <w:t>Серебряков Владислав Викторович</w:t>
            </w:r>
          </w:p>
        </w:tc>
        <w:tc>
          <w:tcPr>
            <w:tcW w:w="1965" w:type="dxa"/>
          </w:tcPr>
          <w:p w:rsidR="00000000" w:rsidRDefault="004E33AE">
            <w:r>
              <w:t>С 13-30 до 13-45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t>9.</w:t>
            </w:r>
          </w:p>
        </w:tc>
        <w:tc>
          <w:tcPr>
            <w:tcW w:w="1479" w:type="dxa"/>
          </w:tcPr>
          <w:p w:rsidR="00000000" w:rsidRDefault="004E33AE">
            <w:r>
              <w:rPr>
                <w:b/>
              </w:rPr>
              <w:t>Тема: 6.</w:t>
            </w:r>
          </w:p>
        </w:tc>
        <w:tc>
          <w:tcPr>
            <w:tcW w:w="6469" w:type="dxa"/>
          </w:tcPr>
          <w:p w:rsidR="00000000" w:rsidRDefault="004E33A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Комплексные решения ООО «Данфосс» для автоматизации коммунальных систем. Реализованные проекты и опыт эксплуатации оборудования.</w:t>
            </w:r>
          </w:p>
          <w:p w:rsidR="00000000" w:rsidRDefault="004E33AE">
            <w:pPr>
              <w:suppressAutoHyphens/>
              <w:jc w:val="both"/>
              <w:rPr>
                <w:b/>
                <w:i/>
              </w:rPr>
            </w:pPr>
            <w:r>
              <w:rPr>
                <w:bCs/>
                <w:i/>
              </w:rPr>
              <w:t>Руко</w:t>
            </w:r>
            <w:r>
              <w:rPr>
                <w:bCs/>
                <w:i/>
              </w:rPr>
              <w:t xml:space="preserve">водитель Воронежского представительства                   ООО «Данфосс» </w:t>
            </w:r>
            <w:r>
              <w:rPr>
                <w:b/>
                <w:bCs/>
                <w:i/>
              </w:rPr>
              <w:t>Пустовалов Алексей Петрович</w:t>
            </w:r>
          </w:p>
        </w:tc>
        <w:tc>
          <w:tcPr>
            <w:tcW w:w="1965" w:type="dxa"/>
          </w:tcPr>
          <w:p w:rsidR="00000000" w:rsidRDefault="004E33AE">
            <w:r>
              <w:t>С 13-45 до 14-15</w:t>
            </w:r>
          </w:p>
          <w:p w:rsidR="00000000" w:rsidRDefault="004E33AE"/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479" w:type="dxa"/>
          </w:tcPr>
          <w:p w:rsidR="00000000" w:rsidRDefault="004E33AE">
            <w:r>
              <w:rPr>
                <w:b/>
              </w:rPr>
              <w:t xml:space="preserve">Тема: 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Автоматизированная система учета – средство экономии и справедливой оплаты коммунальных ресурсов</w:t>
            </w:r>
          </w:p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i/>
                <w:color w:val="auto"/>
                <w:lang w:val="ru-RU" w:eastAsia="ru-RU"/>
              </w:rPr>
            </w:pPr>
            <w:r>
              <w:rPr>
                <w:i/>
                <w:color w:val="auto"/>
                <w:lang w:val="ru-RU" w:eastAsia="ru-RU"/>
              </w:rPr>
              <w:t>Доцент кафедры теоретическо</w:t>
            </w:r>
            <w:r>
              <w:rPr>
                <w:i/>
                <w:color w:val="auto"/>
                <w:lang w:val="ru-RU" w:eastAsia="ru-RU"/>
              </w:rPr>
              <w:t>й электротехники Омск</w:t>
            </w:r>
            <w:r>
              <w:rPr>
                <w:i/>
                <w:color w:val="auto"/>
                <w:lang w:val="ru-RU" w:eastAsia="ru-RU"/>
              </w:rPr>
              <w:t>о</w:t>
            </w:r>
            <w:r>
              <w:rPr>
                <w:i/>
                <w:color w:val="auto"/>
                <w:lang w:val="ru-RU" w:eastAsia="ru-RU"/>
              </w:rPr>
              <w:t xml:space="preserve">го государственного университета путей сообщения </w:t>
            </w:r>
            <w:r>
              <w:rPr>
                <w:b/>
                <w:i/>
                <w:color w:val="auto"/>
                <w:lang w:val="ru-RU" w:eastAsia="ru-RU"/>
              </w:rPr>
              <w:t>К</w:t>
            </w:r>
            <w:r>
              <w:rPr>
                <w:b/>
                <w:i/>
                <w:color w:val="auto"/>
                <w:lang w:val="ru-RU" w:eastAsia="ru-RU"/>
              </w:rPr>
              <w:t>а</w:t>
            </w:r>
            <w:r>
              <w:rPr>
                <w:b/>
                <w:i/>
                <w:color w:val="auto"/>
                <w:lang w:val="ru-RU" w:eastAsia="ru-RU"/>
              </w:rPr>
              <w:t>зачков Владимир Семенович</w:t>
            </w:r>
          </w:p>
        </w:tc>
        <w:tc>
          <w:tcPr>
            <w:tcW w:w="1965" w:type="dxa"/>
          </w:tcPr>
          <w:p w:rsidR="00000000" w:rsidRDefault="004E33AE">
            <w:r>
              <w:t>С 14-15 до 14-45</w:t>
            </w:r>
          </w:p>
          <w:p w:rsidR="00000000" w:rsidRDefault="004E33AE">
            <w:pPr>
              <w:rPr>
                <w:lang w:val="en-US"/>
              </w:rPr>
            </w:pP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  <w:r>
              <w:rPr>
                <w:b/>
              </w:rPr>
              <w:t>Тема: 8.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204"/>
              </w:tabs>
              <w:ind w:right="175"/>
              <w:jc w:val="lef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ОАО «МРСК – Центра» - Белгородэнерго»: организация коммерческого учета электроэнергии для юридических лиц. Применение средств</w:t>
            </w:r>
            <w:r>
              <w:rPr>
                <w:color w:val="auto"/>
                <w:lang w:val="ru-RU" w:eastAsia="ru-RU"/>
              </w:rPr>
              <w:t xml:space="preserve"> учета. Тарифы и расчеты за п</w:t>
            </w:r>
            <w:r>
              <w:rPr>
                <w:color w:val="auto"/>
                <w:lang w:val="ru-RU" w:eastAsia="ru-RU"/>
              </w:rPr>
              <w:t>о</w:t>
            </w:r>
            <w:r>
              <w:rPr>
                <w:color w:val="auto"/>
                <w:lang w:val="ru-RU" w:eastAsia="ru-RU"/>
              </w:rPr>
              <w:t xml:space="preserve">требленную электроэнергию. </w:t>
            </w:r>
          </w:p>
          <w:p w:rsidR="00000000" w:rsidRDefault="004E33AE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t>Инженер отдела энергосбережения ОАО «МРСК – Це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тра» - Белгородэнерго» </w:t>
            </w:r>
            <w:r>
              <w:rPr>
                <w:b/>
                <w:i/>
                <w:iCs/>
              </w:rPr>
              <w:t>Стоцкий Владислав</w:t>
            </w:r>
          </w:p>
        </w:tc>
        <w:tc>
          <w:tcPr>
            <w:tcW w:w="1965" w:type="dxa"/>
          </w:tcPr>
          <w:p w:rsidR="00000000" w:rsidRDefault="004E33AE">
            <w:r>
              <w:t>С 14-45 до 15-15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t>12.</w:t>
            </w: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  <w:r>
              <w:rPr>
                <w:b/>
              </w:rPr>
              <w:t>Тема: 9.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Применение энергосберегающего оборудования на ра</w:t>
            </w:r>
            <w:r>
              <w:rPr>
                <w:color w:val="auto"/>
                <w:lang w:val="ru-RU" w:eastAsia="ru-RU"/>
              </w:rPr>
              <w:t>з</w:t>
            </w:r>
            <w:r>
              <w:rPr>
                <w:color w:val="auto"/>
                <w:lang w:val="ru-RU" w:eastAsia="ru-RU"/>
              </w:rPr>
              <w:t>личных объектах жизнеобеспечен</w:t>
            </w:r>
            <w:r>
              <w:rPr>
                <w:color w:val="auto"/>
                <w:lang w:val="ru-RU" w:eastAsia="ru-RU"/>
              </w:rPr>
              <w:t xml:space="preserve">ия. </w:t>
            </w:r>
          </w:p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i/>
                <w:color w:val="auto"/>
                <w:lang w:val="ru-RU" w:eastAsia="ru-RU"/>
              </w:rPr>
            </w:pPr>
            <w:r>
              <w:rPr>
                <w:i/>
                <w:color w:val="auto"/>
                <w:lang w:val="ru-RU" w:eastAsia="ru-RU"/>
              </w:rPr>
              <w:t xml:space="preserve">Региональный представитель ООО «Грундфос» в Курске </w:t>
            </w:r>
            <w:r>
              <w:rPr>
                <w:b/>
                <w:i/>
                <w:color w:val="auto"/>
                <w:lang w:val="ru-RU" w:eastAsia="ru-RU"/>
              </w:rPr>
              <w:t>Попков Вадим Алексеевич</w:t>
            </w:r>
          </w:p>
        </w:tc>
        <w:tc>
          <w:tcPr>
            <w:tcW w:w="1965" w:type="dxa"/>
          </w:tcPr>
          <w:p w:rsidR="00000000" w:rsidRDefault="004E33AE">
            <w:r>
              <w:t>С 15-15 до 15-30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lastRenderedPageBreak/>
              <w:t>12.</w:t>
            </w:r>
          </w:p>
        </w:tc>
        <w:tc>
          <w:tcPr>
            <w:tcW w:w="1479" w:type="dxa"/>
          </w:tcPr>
          <w:p w:rsidR="00000000" w:rsidRDefault="004E33AE">
            <w:r>
              <w:rPr>
                <w:b/>
              </w:rPr>
              <w:t>Тема: 10.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color w:val="auto"/>
              </w:rPr>
            </w:pPr>
            <w:r>
              <w:rPr>
                <w:color w:val="auto"/>
              </w:rPr>
              <w:t xml:space="preserve">Вентиляция в свете задач энергосбережения. </w:t>
            </w:r>
          </w:p>
          <w:p w:rsidR="00000000" w:rsidRDefault="004E33AE">
            <w:pPr>
              <w:jc w:val="both"/>
            </w:pPr>
            <w:r>
              <w:t xml:space="preserve">Основные критерии создания «вентиляции по потребности». </w:t>
            </w:r>
          </w:p>
          <w:p w:rsidR="00000000" w:rsidRDefault="004E33AE">
            <w:pPr>
              <w:pStyle w:val="a4"/>
              <w:tabs>
                <w:tab w:val="left" w:pos="6204"/>
              </w:tabs>
              <w:ind w:right="175"/>
              <w:rPr>
                <w:color w:val="auto"/>
              </w:rPr>
            </w:pPr>
            <w:r>
              <w:rPr>
                <w:color w:val="auto"/>
              </w:rPr>
              <w:t>Возможности энергосбережения при использова</w:t>
            </w:r>
            <w:r>
              <w:rPr>
                <w:color w:val="auto"/>
              </w:rPr>
              <w:t xml:space="preserve">нии гигрорегулируемой вентиляции. </w:t>
            </w:r>
          </w:p>
          <w:p w:rsidR="00000000" w:rsidRDefault="004E33AE">
            <w:pPr>
              <w:pStyle w:val="a4"/>
              <w:tabs>
                <w:tab w:val="left" w:pos="5825"/>
                <w:tab w:val="left" w:pos="6257"/>
              </w:tabs>
              <w:rPr>
                <w:bCs/>
                <w:i/>
                <w:lang w:eastAsia="ru-RU"/>
              </w:rPr>
            </w:pPr>
            <w:r>
              <w:rPr>
                <w:i/>
                <w:color w:val="auto"/>
              </w:rPr>
              <w:t xml:space="preserve">ООО «НовоТехМонтаж» – партнер французской компании АЭРЭКО в Белгородской области, генеральный директор </w:t>
            </w:r>
            <w:r>
              <w:rPr>
                <w:b/>
                <w:i/>
                <w:color w:val="auto"/>
              </w:rPr>
              <w:t>Инютин Алексей Алексеевич</w:t>
            </w:r>
          </w:p>
        </w:tc>
        <w:tc>
          <w:tcPr>
            <w:tcW w:w="1965" w:type="dxa"/>
          </w:tcPr>
          <w:p w:rsidR="00000000" w:rsidRDefault="004E33AE">
            <w:r>
              <w:t>С 15-30 до 16-00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t>13.</w:t>
            </w: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  <w:r>
              <w:rPr>
                <w:b/>
              </w:rPr>
              <w:t xml:space="preserve">Тема 11. 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342"/>
              </w:tabs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Внедрение стандарта </w:t>
            </w:r>
            <w:r>
              <w:rPr>
                <w:bCs/>
                <w:lang w:val="en-US" w:eastAsia="ru-RU"/>
              </w:rPr>
              <w:t>ISO</w:t>
            </w:r>
            <w:r>
              <w:rPr>
                <w:bCs/>
                <w:lang w:val="ru-RU" w:eastAsia="ru-RU"/>
              </w:rPr>
              <w:t xml:space="preserve"> 50001 «Системы управления эне</w:t>
            </w:r>
            <w:r>
              <w:rPr>
                <w:bCs/>
                <w:lang w:val="ru-RU" w:eastAsia="ru-RU"/>
              </w:rPr>
              <w:t>р</w:t>
            </w:r>
            <w:r>
              <w:rPr>
                <w:bCs/>
                <w:lang w:val="ru-RU" w:eastAsia="ru-RU"/>
              </w:rPr>
              <w:t>гией (</w:t>
            </w:r>
            <w:r>
              <w:rPr>
                <w:bCs/>
                <w:lang w:val="ru-RU" w:eastAsia="ru-RU"/>
              </w:rPr>
              <w:t>энергоменджмента) как реального механизма сниж</w:t>
            </w:r>
            <w:r>
              <w:rPr>
                <w:bCs/>
                <w:lang w:val="ru-RU" w:eastAsia="ru-RU"/>
              </w:rPr>
              <w:t>е</w:t>
            </w:r>
            <w:r>
              <w:rPr>
                <w:bCs/>
                <w:lang w:val="ru-RU" w:eastAsia="ru-RU"/>
              </w:rPr>
              <w:t>ния энергоемкости».</w:t>
            </w:r>
          </w:p>
          <w:p w:rsidR="00000000" w:rsidRDefault="004E33AE">
            <w:pPr>
              <w:pStyle w:val="a4"/>
              <w:tabs>
                <w:tab w:val="left" w:pos="6342"/>
              </w:tabs>
              <w:rPr>
                <w:i/>
                <w:lang w:val="ru-RU" w:eastAsia="ru-RU"/>
              </w:rPr>
            </w:pPr>
            <w:r>
              <w:rPr>
                <w:bCs/>
                <w:i/>
                <w:lang w:val="ru-RU" w:eastAsia="ru-RU"/>
              </w:rPr>
              <w:t>Начальник отдела энергоменеджмента ООО «Центр эне</w:t>
            </w:r>
            <w:r>
              <w:rPr>
                <w:bCs/>
                <w:i/>
                <w:lang w:val="ru-RU" w:eastAsia="ru-RU"/>
              </w:rPr>
              <w:t>р</w:t>
            </w:r>
            <w:r>
              <w:rPr>
                <w:bCs/>
                <w:i/>
                <w:lang w:val="ru-RU" w:eastAsia="ru-RU"/>
              </w:rPr>
              <w:t xml:space="preserve">госервисных технологий» </w:t>
            </w:r>
            <w:r>
              <w:rPr>
                <w:b/>
                <w:bCs/>
                <w:i/>
                <w:lang w:val="ru-RU" w:eastAsia="ru-RU"/>
              </w:rPr>
              <w:t>Мурзина Марина Николаевна</w:t>
            </w:r>
          </w:p>
        </w:tc>
        <w:tc>
          <w:tcPr>
            <w:tcW w:w="1965" w:type="dxa"/>
          </w:tcPr>
          <w:p w:rsidR="00000000" w:rsidRDefault="004E33AE">
            <w:r>
              <w:t>С 16-00 до 16-15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t>14.</w:t>
            </w: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  <w:r>
              <w:rPr>
                <w:b/>
              </w:rPr>
              <w:t xml:space="preserve">Тема 12. </w:t>
            </w: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6342"/>
              </w:tabs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Эффективное утепление фасадов и инженерных сетей. Н</w:t>
            </w:r>
            <w:r>
              <w:rPr>
                <w:bCs/>
                <w:lang w:val="ru-RU" w:eastAsia="ru-RU"/>
              </w:rPr>
              <w:t>о</w:t>
            </w:r>
            <w:r>
              <w:rPr>
                <w:bCs/>
                <w:lang w:val="ru-RU" w:eastAsia="ru-RU"/>
              </w:rPr>
              <w:t>вые т</w:t>
            </w:r>
            <w:r>
              <w:rPr>
                <w:bCs/>
                <w:lang w:val="ru-RU" w:eastAsia="ru-RU"/>
              </w:rPr>
              <w:t>еплоизоляционные материалы. Комплексная система утепления фаса</w:t>
            </w:r>
            <w:bookmarkStart w:id="1" w:name="SavePosForExit"/>
            <w:bookmarkStart w:id="2" w:name="_GoBack"/>
            <w:bookmarkEnd w:id="1"/>
            <w:bookmarkEnd w:id="2"/>
            <w:r>
              <w:rPr>
                <w:bCs/>
                <w:lang w:val="ru-RU" w:eastAsia="ru-RU"/>
              </w:rPr>
              <w:t>дов</w:t>
            </w:r>
          </w:p>
          <w:p w:rsidR="00000000" w:rsidRDefault="004E33AE">
            <w:pPr>
              <w:pStyle w:val="a4"/>
              <w:tabs>
                <w:tab w:val="left" w:pos="6342"/>
              </w:tabs>
              <w:rPr>
                <w:bCs/>
                <w:i/>
                <w:iCs/>
                <w:lang w:val="ru-RU" w:eastAsia="ru-RU"/>
              </w:rPr>
            </w:pPr>
            <w:r>
              <w:rPr>
                <w:bCs/>
                <w:i/>
                <w:iCs/>
                <w:lang w:val="ru-RU" w:eastAsia="ru-RU"/>
              </w:rPr>
              <w:t xml:space="preserve">Директор по развитию ООО «Техно-СИТИ» г. Белгород  </w:t>
            </w:r>
            <w:r>
              <w:rPr>
                <w:b/>
                <w:i/>
                <w:iCs/>
                <w:lang w:val="ru-RU" w:eastAsia="ru-RU"/>
              </w:rPr>
              <w:t>Минина Валентина Ильинична</w:t>
            </w:r>
          </w:p>
        </w:tc>
        <w:tc>
          <w:tcPr>
            <w:tcW w:w="1965" w:type="dxa"/>
          </w:tcPr>
          <w:p w:rsidR="00000000" w:rsidRDefault="004E33AE">
            <w:r>
              <w:t>С 16-00 до 16-30</w:t>
            </w:r>
          </w:p>
        </w:tc>
      </w:tr>
      <w:tr w:rsidR="00000000">
        <w:tc>
          <w:tcPr>
            <w:tcW w:w="876" w:type="dxa"/>
          </w:tcPr>
          <w:p w:rsidR="00000000" w:rsidRDefault="004E33AE">
            <w:pPr>
              <w:ind w:left="360"/>
            </w:pPr>
            <w:r>
              <w:t>14.</w:t>
            </w:r>
          </w:p>
        </w:tc>
        <w:tc>
          <w:tcPr>
            <w:tcW w:w="1479" w:type="dxa"/>
          </w:tcPr>
          <w:p w:rsidR="00000000" w:rsidRDefault="004E33AE">
            <w:pPr>
              <w:rPr>
                <w:b/>
              </w:rPr>
            </w:pPr>
          </w:p>
        </w:tc>
        <w:tc>
          <w:tcPr>
            <w:tcW w:w="6469" w:type="dxa"/>
          </w:tcPr>
          <w:p w:rsidR="00000000" w:rsidRDefault="004E33AE">
            <w:pPr>
              <w:pStyle w:val="a4"/>
              <w:tabs>
                <w:tab w:val="left" w:pos="5825"/>
              </w:tabs>
              <w:ind w:right="885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Ответы на вопросы участников курсов</w:t>
            </w:r>
          </w:p>
        </w:tc>
        <w:tc>
          <w:tcPr>
            <w:tcW w:w="1965" w:type="dxa"/>
          </w:tcPr>
          <w:p w:rsidR="00000000" w:rsidRDefault="004E33AE">
            <w:r>
              <w:t>С 16-30 до 17-30</w:t>
            </w:r>
          </w:p>
        </w:tc>
      </w:tr>
    </w:tbl>
    <w:p w:rsidR="00000000" w:rsidRDefault="004E33AE">
      <w:pPr>
        <w:ind w:firstLine="720"/>
        <w:jc w:val="both"/>
        <w:rPr>
          <w:bCs/>
          <w:sz w:val="26"/>
          <w:szCs w:val="26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000000" w:rsidRDefault="004E33AE">
      <w:pPr>
        <w:jc w:val="center"/>
        <w:rPr>
          <w:sz w:val="28"/>
          <w:szCs w:val="28"/>
        </w:rPr>
      </w:pPr>
    </w:p>
    <w:p w:rsidR="004E33AE" w:rsidRDefault="004E33AE">
      <w:pPr>
        <w:ind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4E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91D"/>
    <w:multiLevelType w:val="hybridMultilevel"/>
    <w:tmpl w:val="61B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2EF49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F7F"/>
    <w:multiLevelType w:val="multilevel"/>
    <w:tmpl w:val="F2E03DFE"/>
    <w:lvl w:ilvl="0">
      <w:start w:val="1"/>
      <w:numFmt w:val="decimal"/>
      <w:suff w:val="space"/>
      <w:lvlText w:val="%1.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17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67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67"/>
        </w:tabs>
        <w:ind w:left="117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27"/>
        </w:tabs>
        <w:ind w:left="168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18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07"/>
        </w:tabs>
        <w:ind w:left="269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7"/>
        </w:tabs>
        <w:ind w:left="3267" w:hanging="1440"/>
      </w:pPr>
      <w:rPr>
        <w:rFonts w:ascii="Times New Roman" w:hAnsi="Times New Roman" w:cs="Times New Roman" w:hint="default"/>
      </w:rPr>
    </w:lvl>
  </w:abstractNum>
  <w:abstractNum w:abstractNumId="2">
    <w:nsid w:val="416B7336"/>
    <w:multiLevelType w:val="hybridMultilevel"/>
    <w:tmpl w:val="E5E4E66A"/>
    <w:lvl w:ilvl="0" w:tplc="F8C899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55EBA"/>
    <w:multiLevelType w:val="hybridMultilevel"/>
    <w:tmpl w:val="9CC4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A7C70"/>
    <w:multiLevelType w:val="hybridMultilevel"/>
    <w:tmpl w:val="41A8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E044BC"/>
    <w:multiLevelType w:val="hybridMultilevel"/>
    <w:tmpl w:val="9FAE4E1A"/>
    <w:lvl w:ilvl="0" w:tplc="6F7A3B1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64F01DE9"/>
    <w:multiLevelType w:val="hybridMultilevel"/>
    <w:tmpl w:val="66C65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86EA3"/>
    <w:multiLevelType w:val="hybridMultilevel"/>
    <w:tmpl w:val="AFE8E74C"/>
    <w:lvl w:ilvl="0" w:tplc="15D260CA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78302D43"/>
    <w:multiLevelType w:val="hybridMultilevel"/>
    <w:tmpl w:val="648A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D"/>
    <w:rsid w:val="0033428D"/>
    <w:rsid w:val="004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Знак"/>
    <w:locked/>
    <w:rPr>
      <w:color w:val="000000"/>
      <w:sz w:val="24"/>
      <w:szCs w:val="24"/>
    </w:rPr>
  </w:style>
  <w:style w:type="paragraph" w:customStyle="1" w:styleId="a4">
    <w:name w:val="обычный"/>
    <w:basedOn w:val="a"/>
    <w:pPr>
      <w:jc w:val="both"/>
    </w:pPr>
    <w:rPr>
      <w:color w:val="000000"/>
      <w:lang w:val="x-none" w:eastAsia="x-none"/>
    </w:rPr>
  </w:style>
  <w:style w:type="character" w:styleId="a5">
    <w:name w:val="Hyperlink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Знак"/>
    <w:locked/>
    <w:rPr>
      <w:color w:val="000000"/>
      <w:sz w:val="24"/>
      <w:szCs w:val="24"/>
    </w:rPr>
  </w:style>
  <w:style w:type="paragraph" w:customStyle="1" w:styleId="a4">
    <w:name w:val="обычный"/>
    <w:basedOn w:val="a"/>
    <w:pPr>
      <w:jc w:val="both"/>
    </w:pPr>
    <w:rPr>
      <w:color w:val="000000"/>
      <w:lang w:val="x-none" w:eastAsia="x-none"/>
    </w:rPr>
  </w:style>
  <w:style w:type="character" w:styleId="a5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1Evteeva@rosenerg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профсоюз</Company>
  <LinksUpToDate>false</LinksUpToDate>
  <CharactersWithSpaces>5869</CharactersWithSpaces>
  <SharedDoc>false</SharedDoc>
  <HLinks>
    <vt:vector size="6" baseType="variant"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mailto:31Evteeva@rosenergo.gov.ru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Мельников Юрий Александрович</dc:creator>
  <cp:lastModifiedBy>П.А.</cp:lastModifiedBy>
  <cp:revision>2</cp:revision>
  <cp:lastPrinted>2012-03-13T16:40:00Z</cp:lastPrinted>
  <dcterms:created xsi:type="dcterms:W3CDTF">2021-04-04T14:34:00Z</dcterms:created>
  <dcterms:modified xsi:type="dcterms:W3CDTF">2021-04-04T14:34:00Z</dcterms:modified>
</cp:coreProperties>
</file>